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A8" w:rsidRPr="00231EA8" w:rsidRDefault="00231EA8" w:rsidP="00231EA8">
      <w:pPr>
        <w:pStyle w:val="c1"/>
        <w:jc w:val="center"/>
        <w:rPr>
          <w:b/>
          <w:color w:val="76923C" w:themeColor="accent3" w:themeShade="BF"/>
          <w:sz w:val="40"/>
        </w:rPr>
      </w:pPr>
      <w:r w:rsidRPr="00231EA8">
        <w:rPr>
          <w:rStyle w:val="c61"/>
          <w:b/>
          <w:color w:val="76923C" w:themeColor="accent3" w:themeShade="BF"/>
          <w:sz w:val="40"/>
        </w:rPr>
        <w:t>Родителям беспокойных детей</w:t>
      </w:r>
    </w:p>
    <w:p w:rsidR="00231EA8" w:rsidRDefault="00231EA8" w:rsidP="00231EA8">
      <w:pPr>
        <w:pStyle w:val="c1"/>
        <w:numPr>
          <w:ilvl w:val="0"/>
          <w:numId w:val="1"/>
        </w:numPr>
      </w:pPr>
      <w:r>
        <w:rPr>
          <w:rStyle w:val="c22"/>
        </w:rPr>
        <w:t>Избегайте крайностей: нельзя позволять ребёнку делать всё, что ему заблагорассудится, но нельзя и всё запрещать, чётко решите для себя, что можно и что нельзя, и согласуйте это со всеми членами семьи.</w:t>
      </w:r>
    </w:p>
    <w:p w:rsidR="00231EA8" w:rsidRDefault="00231EA8" w:rsidP="00231EA8">
      <w:pPr>
        <w:pStyle w:val="c1"/>
        <w:numPr>
          <w:ilvl w:val="0"/>
          <w:numId w:val="1"/>
        </w:numPr>
      </w:pPr>
      <w:r>
        <w:rPr>
          <w:rStyle w:val="c22"/>
        </w:rPr>
        <w:t>Своим поведением показывайте ребёнку пример: сдерживайте свои эмоции, ведь он подражает вам в своём поведении.</w:t>
      </w:r>
    </w:p>
    <w:p w:rsidR="00231EA8" w:rsidRDefault="00231EA8" w:rsidP="00231EA8">
      <w:pPr>
        <w:pStyle w:val="c1"/>
        <w:numPr>
          <w:ilvl w:val="0"/>
          <w:numId w:val="1"/>
        </w:numPr>
      </w:pPr>
      <w:r>
        <w:rPr>
          <w:rStyle w:val="c22"/>
        </w:rPr>
        <w:t>Уделяйте ребёнку достаточно внимания, пусть он никогда не чувствует себя забытым, но в то же время объясните ребёнку, что бывают моменты, когда у вас есть другие заботы, надо это понять и принять.</w:t>
      </w:r>
    </w:p>
    <w:p w:rsidR="00231EA8" w:rsidRDefault="00231EA8" w:rsidP="00231EA8">
      <w:pPr>
        <w:pStyle w:val="c1"/>
        <w:numPr>
          <w:ilvl w:val="0"/>
          <w:numId w:val="1"/>
        </w:numPr>
      </w:pPr>
      <w:r>
        <w:rPr>
          <w:rStyle w:val="c22"/>
        </w:rPr>
        <w:t>Помните, что истерические приступы чаще всего связаны со стремлением, обратить на себя внимание или вызвать жалость и сочувствие. Не надо потакать ребёнку, не надо изменять своих требований, лучше, когда ребёнок успокоится, объяснить ему, когда ребёнок успокоится, объяснить ему, почему вы поступили так, а не иначе.</w:t>
      </w:r>
    </w:p>
    <w:p w:rsidR="00B13793" w:rsidRDefault="00B13793"/>
    <w:sectPr w:rsidR="00B13793" w:rsidSect="00B1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04C"/>
    <w:multiLevelType w:val="hybridMultilevel"/>
    <w:tmpl w:val="72AEDAA8"/>
    <w:lvl w:ilvl="0" w:tplc="78C48680">
      <w:numFmt w:val="bullet"/>
      <w:lvlText w:val="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B107B"/>
    <w:multiLevelType w:val="hybridMultilevel"/>
    <w:tmpl w:val="BFDCC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A8"/>
    <w:rsid w:val="00231EA8"/>
    <w:rsid w:val="00B1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231EA8"/>
  </w:style>
  <w:style w:type="character" w:customStyle="1" w:styleId="c21">
    <w:name w:val="c21"/>
    <w:basedOn w:val="a0"/>
    <w:rsid w:val="00231EA8"/>
  </w:style>
  <w:style w:type="character" w:customStyle="1" w:styleId="c22">
    <w:name w:val="c22"/>
    <w:basedOn w:val="a0"/>
    <w:rsid w:val="00231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Хаос</dc:creator>
  <cp:keywords/>
  <dc:description/>
  <cp:lastModifiedBy>Хаос</cp:lastModifiedBy>
  <cp:revision>2</cp:revision>
  <dcterms:created xsi:type="dcterms:W3CDTF">2018-01-17T17:59:00Z</dcterms:created>
  <dcterms:modified xsi:type="dcterms:W3CDTF">2018-01-17T18:00:00Z</dcterms:modified>
</cp:coreProperties>
</file>